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00690">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026CB19">
      <w:pPr>
        <w:jc w:val="center"/>
        <w:rPr>
          <w:rFonts w:hint="eastAsia" w:ascii="方正小标宋简体" w:hAnsi="方正小标宋简体" w:eastAsia="方正小标宋简体" w:cs="方正小标宋简体"/>
          <w:sz w:val="32"/>
          <w:szCs w:val="32"/>
        </w:rPr>
      </w:pPr>
      <w:r>
        <w:rPr>
          <w:rFonts w:hint="default" w:ascii="Times New Roman" w:hAnsi="Times New Roman" w:eastAsia="方正小标宋简体" w:cs="Times New Roman"/>
          <w:sz w:val="32"/>
          <w:szCs w:val="32"/>
        </w:rPr>
        <w:t>2026</w:t>
      </w:r>
      <w:r>
        <w:rPr>
          <w:rFonts w:hint="eastAsia" w:ascii="方正小标宋简体" w:hAnsi="方正小标宋简体" w:eastAsia="方正小标宋简体" w:cs="方正小标宋简体"/>
          <w:sz w:val="32"/>
          <w:szCs w:val="32"/>
        </w:rPr>
        <w:t>年度国产影片</w:t>
      </w:r>
      <w:r>
        <w:rPr>
          <w:rFonts w:hint="eastAsia" w:ascii="方正小标宋简体" w:hAnsi="方正小标宋简体" w:eastAsia="方正小标宋简体" w:cs="方正小标宋简体"/>
          <w:sz w:val="32"/>
          <w:szCs w:val="32"/>
          <w:lang w:val="en-US" w:eastAsia="zh-CN"/>
        </w:rPr>
        <w:t>海外</w:t>
      </w:r>
      <w:r>
        <w:rPr>
          <w:rFonts w:hint="eastAsia" w:ascii="方正小标宋简体" w:hAnsi="方正小标宋简体" w:eastAsia="方正小标宋简体" w:cs="方正小标宋简体"/>
          <w:sz w:val="32"/>
          <w:szCs w:val="32"/>
        </w:rPr>
        <w:t>发行与版权销售</w:t>
      </w:r>
      <w:r>
        <w:rPr>
          <w:rFonts w:hint="eastAsia" w:ascii="方正小标宋简体" w:hAnsi="方正小标宋简体" w:eastAsia="方正小标宋简体" w:cs="方正小标宋简体"/>
          <w:sz w:val="32"/>
          <w:szCs w:val="32"/>
          <w:lang w:val="en-US" w:eastAsia="zh-CN"/>
        </w:rPr>
        <w:t>收入</w:t>
      </w:r>
      <w:r>
        <w:rPr>
          <w:rFonts w:hint="eastAsia" w:ascii="方正小标宋简体" w:hAnsi="方正小标宋简体" w:eastAsia="方正小标宋简体" w:cs="方正小标宋简体"/>
          <w:sz w:val="32"/>
          <w:szCs w:val="32"/>
        </w:rPr>
        <w:t>审计表</w:t>
      </w:r>
    </w:p>
    <w:p w14:paraId="687B88CC">
      <w:pPr>
        <w:jc w:val="center"/>
        <w:rPr>
          <w:rFonts w:hint="eastAsia" w:ascii="方正小标宋简体" w:hAnsi="方正小标宋简体" w:eastAsia="方正小标宋简体" w:cs="方正小标宋简体"/>
          <w:sz w:val="32"/>
          <w:szCs w:val="32"/>
        </w:rPr>
      </w:pPr>
    </w:p>
    <w:tbl>
      <w:tblPr>
        <w:tblStyle w:val="3"/>
        <w:tblW w:w="14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843"/>
        <w:gridCol w:w="2062"/>
        <w:gridCol w:w="2344"/>
        <w:gridCol w:w="1838"/>
        <w:gridCol w:w="1818"/>
        <w:gridCol w:w="1369"/>
        <w:gridCol w:w="2100"/>
      </w:tblGrid>
      <w:tr w14:paraId="40FD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46B117ED">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843" w:type="dxa"/>
            <w:vAlign w:val="center"/>
          </w:tcPr>
          <w:p w14:paraId="628BB565">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影片名称</w:t>
            </w:r>
          </w:p>
        </w:tc>
        <w:tc>
          <w:tcPr>
            <w:tcW w:w="2062" w:type="dxa"/>
            <w:vAlign w:val="center"/>
          </w:tcPr>
          <w:p w14:paraId="29E5CCE9">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汇款机构名称</w:t>
            </w:r>
          </w:p>
        </w:tc>
        <w:tc>
          <w:tcPr>
            <w:tcW w:w="2344" w:type="dxa"/>
            <w:vAlign w:val="center"/>
          </w:tcPr>
          <w:p w14:paraId="6E783FF7">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收入         （交易币种）</w:t>
            </w:r>
          </w:p>
        </w:tc>
        <w:tc>
          <w:tcPr>
            <w:tcW w:w="1838" w:type="dxa"/>
            <w:vAlign w:val="center"/>
          </w:tcPr>
          <w:p w14:paraId="5B4B4154">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汇率</w:t>
            </w:r>
          </w:p>
        </w:tc>
        <w:tc>
          <w:tcPr>
            <w:tcW w:w="1818" w:type="dxa"/>
            <w:vAlign w:val="center"/>
          </w:tcPr>
          <w:p w14:paraId="27323DBD">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收入      （人民币）</w:t>
            </w:r>
          </w:p>
        </w:tc>
        <w:tc>
          <w:tcPr>
            <w:tcW w:w="1369" w:type="dxa"/>
            <w:vAlign w:val="center"/>
          </w:tcPr>
          <w:p w14:paraId="1B44526D">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授权期限</w:t>
            </w:r>
          </w:p>
        </w:tc>
        <w:tc>
          <w:tcPr>
            <w:tcW w:w="2100" w:type="dxa"/>
            <w:shd w:val="clear" w:color="auto" w:fill="auto"/>
            <w:vAlign w:val="center"/>
          </w:tcPr>
          <w:p w14:paraId="16C7B566">
            <w:pPr>
              <w:jc w:val="center"/>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收入入账日</w:t>
            </w:r>
          </w:p>
        </w:tc>
      </w:tr>
      <w:tr w14:paraId="41F5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FAB7C84">
            <w:pPr>
              <w:jc w:val="left"/>
              <w:rPr>
                <w:rFonts w:hint="eastAsia" w:ascii="仿宋_GB2312" w:hAnsi="仿宋_GB2312" w:eastAsia="仿宋_GB2312" w:cs="仿宋_GB2312"/>
                <w:sz w:val="28"/>
                <w:szCs w:val="28"/>
                <w:vertAlign w:val="baseline"/>
              </w:rPr>
            </w:pPr>
          </w:p>
        </w:tc>
        <w:tc>
          <w:tcPr>
            <w:tcW w:w="1843" w:type="dxa"/>
          </w:tcPr>
          <w:p w14:paraId="1CC5468C">
            <w:pPr>
              <w:jc w:val="left"/>
              <w:rPr>
                <w:rFonts w:hint="eastAsia" w:ascii="仿宋_GB2312" w:hAnsi="仿宋_GB2312" w:eastAsia="仿宋_GB2312" w:cs="仿宋_GB2312"/>
                <w:sz w:val="28"/>
                <w:szCs w:val="28"/>
                <w:vertAlign w:val="baseline"/>
              </w:rPr>
            </w:pPr>
          </w:p>
        </w:tc>
        <w:tc>
          <w:tcPr>
            <w:tcW w:w="2062" w:type="dxa"/>
          </w:tcPr>
          <w:p w14:paraId="2D244C7C">
            <w:pPr>
              <w:jc w:val="left"/>
              <w:rPr>
                <w:rFonts w:hint="eastAsia" w:ascii="仿宋_GB2312" w:hAnsi="仿宋_GB2312" w:eastAsia="仿宋_GB2312" w:cs="仿宋_GB2312"/>
                <w:sz w:val="28"/>
                <w:szCs w:val="28"/>
                <w:vertAlign w:val="baseline"/>
              </w:rPr>
            </w:pPr>
          </w:p>
        </w:tc>
        <w:tc>
          <w:tcPr>
            <w:tcW w:w="2344" w:type="dxa"/>
          </w:tcPr>
          <w:p w14:paraId="0BE61F89">
            <w:pPr>
              <w:jc w:val="left"/>
              <w:rPr>
                <w:rFonts w:hint="eastAsia" w:ascii="仿宋_GB2312" w:hAnsi="仿宋_GB2312" w:eastAsia="仿宋_GB2312" w:cs="仿宋_GB2312"/>
                <w:sz w:val="28"/>
                <w:szCs w:val="28"/>
                <w:vertAlign w:val="baseline"/>
              </w:rPr>
            </w:pPr>
          </w:p>
        </w:tc>
        <w:tc>
          <w:tcPr>
            <w:tcW w:w="1838" w:type="dxa"/>
          </w:tcPr>
          <w:p w14:paraId="377D6A3F">
            <w:pPr>
              <w:jc w:val="left"/>
              <w:rPr>
                <w:rFonts w:hint="eastAsia" w:ascii="仿宋_GB2312" w:hAnsi="仿宋_GB2312" w:eastAsia="仿宋_GB2312" w:cs="仿宋_GB2312"/>
                <w:sz w:val="28"/>
                <w:szCs w:val="28"/>
                <w:vertAlign w:val="baseline"/>
              </w:rPr>
            </w:pPr>
          </w:p>
        </w:tc>
        <w:tc>
          <w:tcPr>
            <w:tcW w:w="1818" w:type="dxa"/>
          </w:tcPr>
          <w:p w14:paraId="14A7EF62">
            <w:pPr>
              <w:jc w:val="left"/>
              <w:rPr>
                <w:rFonts w:hint="eastAsia" w:ascii="仿宋_GB2312" w:hAnsi="仿宋_GB2312" w:eastAsia="仿宋_GB2312" w:cs="仿宋_GB2312"/>
                <w:sz w:val="28"/>
                <w:szCs w:val="28"/>
                <w:vertAlign w:val="baseline"/>
              </w:rPr>
            </w:pPr>
          </w:p>
        </w:tc>
        <w:tc>
          <w:tcPr>
            <w:tcW w:w="1369" w:type="dxa"/>
          </w:tcPr>
          <w:p w14:paraId="19D742D5">
            <w:pPr>
              <w:jc w:val="left"/>
              <w:rPr>
                <w:rFonts w:hint="eastAsia" w:ascii="仿宋_GB2312" w:hAnsi="仿宋_GB2312" w:eastAsia="仿宋_GB2312" w:cs="仿宋_GB2312"/>
                <w:sz w:val="28"/>
                <w:szCs w:val="28"/>
                <w:vertAlign w:val="baseline"/>
              </w:rPr>
            </w:pPr>
          </w:p>
        </w:tc>
        <w:tc>
          <w:tcPr>
            <w:tcW w:w="2100" w:type="dxa"/>
          </w:tcPr>
          <w:p w14:paraId="157221A2">
            <w:pPr>
              <w:jc w:val="left"/>
              <w:rPr>
                <w:rFonts w:hint="eastAsia" w:ascii="仿宋_GB2312" w:hAnsi="仿宋_GB2312" w:eastAsia="仿宋_GB2312" w:cs="仿宋_GB2312"/>
                <w:sz w:val="28"/>
                <w:szCs w:val="28"/>
                <w:vertAlign w:val="baseline"/>
              </w:rPr>
            </w:pPr>
          </w:p>
        </w:tc>
      </w:tr>
      <w:tr w14:paraId="310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tcPr>
          <w:p w14:paraId="06CEA631">
            <w:pPr>
              <w:jc w:val="left"/>
              <w:rPr>
                <w:rFonts w:hint="eastAsia" w:ascii="仿宋_GB2312" w:hAnsi="仿宋_GB2312" w:eastAsia="仿宋_GB2312" w:cs="仿宋_GB2312"/>
                <w:sz w:val="28"/>
                <w:szCs w:val="28"/>
                <w:vertAlign w:val="baseline"/>
              </w:rPr>
            </w:pPr>
          </w:p>
        </w:tc>
        <w:tc>
          <w:tcPr>
            <w:tcW w:w="1843" w:type="dxa"/>
          </w:tcPr>
          <w:p w14:paraId="627C4DD1">
            <w:pPr>
              <w:jc w:val="left"/>
              <w:rPr>
                <w:rFonts w:hint="eastAsia" w:ascii="仿宋_GB2312" w:hAnsi="仿宋_GB2312" w:eastAsia="仿宋_GB2312" w:cs="仿宋_GB2312"/>
                <w:sz w:val="28"/>
                <w:szCs w:val="28"/>
                <w:vertAlign w:val="baseline"/>
              </w:rPr>
            </w:pPr>
          </w:p>
        </w:tc>
        <w:tc>
          <w:tcPr>
            <w:tcW w:w="2062" w:type="dxa"/>
          </w:tcPr>
          <w:p w14:paraId="0ABE21FE">
            <w:pPr>
              <w:jc w:val="left"/>
              <w:rPr>
                <w:rFonts w:hint="eastAsia" w:ascii="仿宋_GB2312" w:hAnsi="仿宋_GB2312" w:eastAsia="仿宋_GB2312" w:cs="仿宋_GB2312"/>
                <w:sz w:val="28"/>
                <w:szCs w:val="28"/>
                <w:vertAlign w:val="baseline"/>
              </w:rPr>
            </w:pPr>
          </w:p>
        </w:tc>
        <w:tc>
          <w:tcPr>
            <w:tcW w:w="2344" w:type="dxa"/>
          </w:tcPr>
          <w:p w14:paraId="2EE1608D">
            <w:pPr>
              <w:jc w:val="left"/>
              <w:rPr>
                <w:rFonts w:hint="eastAsia" w:ascii="仿宋_GB2312" w:hAnsi="仿宋_GB2312" w:eastAsia="仿宋_GB2312" w:cs="仿宋_GB2312"/>
                <w:sz w:val="28"/>
                <w:szCs w:val="28"/>
                <w:vertAlign w:val="baseline"/>
              </w:rPr>
            </w:pPr>
          </w:p>
        </w:tc>
        <w:tc>
          <w:tcPr>
            <w:tcW w:w="1838" w:type="dxa"/>
          </w:tcPr>
          <w:p w14:paraId="2846A711">
            <w:pPr>
              <w:jc w:val="left"/>
              <w:rPr>
                <w:rFonts w:hint="eastAsia" w:ascii="仿宋_GB2312" w:hAnsi="仿宋_GB2312" w:eastAsia="仿宋_GB2312" w:cs="仿宋_GB2312"/>
                <w:sz w:val="28"/>
                <w:szCs w:val="28"/>
                <w:vertAlign w:val="baseline"/>
              </w:rPr>
            </w:pPr>
          </w:p>
        </w:tc>
        <w:tc>
          <w:tcPr>
            <w:tcW w:w="1818" w:type="dxa"/>
          </w:tcPr>
          <w:p w14:paraId="608D0047">
            <w:pPr>
              <w:jc w:val="left"/>
              <w:rPr>
                <w:rFonts w:hint="eastAsia" w:ascii="仿宋_GB2312" w:hAnsi="仿宋_GB2312" w:eastAsia="仿宋_GB2312" w:cs="仿宋_GB2312"/>
                <w:sz w:val="28"/>
                <w:szCs w:val="28"/>
                <w:vertAlign w:val="baseline"/>
              </w:rPr>
            </w:pPr>
          </w:p>
        </w:tc>
        <w:tc>
          <w:tcPr>
            <w:tcW w:w="1369" w:type="dxa"/>
          </w:tcPr>
          <w:p w14:paraId="425A4017">
            <w:pPr>
              <w:jc w:val="left"/>
              <w:rPr>
                <w:rFonts w:hint="eastAsia" w:ascii="仿宋_GB2312" w:hAnsi="仿宋_GB2312" w:eastAsia="仿宋_GB2312" w:cs="仿宋_GB2312"/>
                <w:sz w:val="28"/>
                <w:szCs w:val="28"/>
                <w:vertAlign w:val="baseline"/>
              </w:rPr>
            </w:pPr>
          </w:p>
        </w:tc>
        <w:tc>
          <w:tcPr>
            <w:tcW w:w="2100" w:type="dxa"/>
          </w:tcPr>
          <w:p w14:paraId="0D009855">
            <w:pPr>
              <w:jc w:val="left"/>
              <w:rPr>
                <w:rFonts w:hint="eastAsia" w:ascii="仿宋_GB2312" w:hAnsi="仿宋_GB2312" w:eastAsia="仿宋_GB2312" w:cs="仿宋_GB2312"/>
                <w:sz w:val="28"/>
                <w:szCs w:val="28"/>
                <w:vertAlign w:val="baseline"/>
              </w:rPr>
            </w:pPr>
          </w:p>
        </w:tc>
      </w:tr>
      <w:tr w14:paraId="419C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84FA8EE">
            <w:pPr>
              <w:jc w:val="left"/>
              <w:rPr>
                <w:rFonts w:hint="eastAsia" w:ascii="仿宋_GB2312" w:hAnsi="仿宋_GB2312" w:eastAsia="仿宋_GB2312" w:cs="仿宋_GB2312"/>
                <w:sz w:val="28"/>
                <w:szCs w:val="28"/>
                <w:vertAlign w:val="baseline"/>
              </w:rPr>
            </w:pPr>
          </w:p>
        </w:tc>
        <w:tc>
          <w:tcPr>
            <w:tcW w:w="1843" w:type="dxa"/>
          </w:tcPr>
          <w:p w14:paraId="1BDA5680">
            <w:pPr>
              <w:jc w:val="left"/>
              <w:rPr>
                <w:rFonts w:hint="eastAsia" w:ascii="仿宋_GB2312" w:hAnsi="仿宋_GB2312" w:eastAsia="仿宋_GB2312" w:cs="仿宋_GB2312"/>
                <w:sz w:val="28"/>
                <w:szCs w:val="28"/>
                <w:vertAlign w:val="baseline"/>
              </w:rPr>
            </w:pPr>
          </w:p>
        </w:tc>
        <w:tc>
          <w:tcPr>
            <w:tcW w:w="2062" w:type="dxa"/>
          </w:tcPr>
          <w:p w14:paraId="26A41155">
            <w:pPr>
              <w:jc w:val="left"/>
              <w:rPr>
                <w:rFonts w:hint="eastAsia" w:ascii="仿宋_GB2312" w:hAnsi="仿宋_GB2312" w:eastAsia="仿宋_GB2312" w:cs="仿宋_GB2312"/>
                <w:sz w:val="28"/>
                <w:szCs w:val="28"/>
                <w:vertAlign w:val="baseline"/>
              </w:rPr>
            </w:pPr>
          </w:p>
        </w:tc>
        <w:tc>
          <w:tcPr>
            <w:tcW w:w="2344" w:type="dxa"/>
          </w:tcPr>
          <w:p w14:paraId="06BDE671">
            <w:pPr>
              <w:jc w:val="left"/>
              <w:rPr>
                <w:rFonts w:hint="eastAsia" w:ascii="仿宋_GB2312" w:hAnsi="仿宋_GB2312" w:eastAsia="仿宋_GB2312" w:cs="仿宋_GB2312"/>
                <w:sz w:val="28"/>
                <w:szCs w:val="28"/>
                <w:vertAlign w:val="baseline"/>
              </w:rPr>
            </w:pPr>
          </w:p>
        </w:tc>
        <w:tc>
          <w:tcPr>
            <w:tcW w:w="1838" w:type="dxa"/>
          </w:tcPr>
          <w:p w14:paraId="41085408">
            <w:pPr>
              <w:jc w:val="left"/>
              <w:rPr>
                <w:rFonts w:hint="eastAsia" w:ascii="仿宋_GB2312" w:hAnsi="仿宋_GB2312" w:eastAsia="仿宋_GB2312" w:cs="仿宋_GB2312"/>
                <w:sz w:val="28"/>
                <w:szCs w:val="28"/>
                <w:vertAlign w:val="baseline"/>
              </w:rPr>
            </w:pPr>
          </w:p>
        </w:tc>
        <w:tc>
          <w:tcPr>
            <w:tcW w:w="1818" w:type="dxa"/>
          </w:tcPr>
          <w:p w14:paraId="5280BE3E">
            <w:pPr>
              <w:jc w:val="left"/>
              <w:rPr>
                <w:rFonts w:hint="eastAsia" w:ascii="仿宋_GB2312" w:hAnsi="仿宋_GB2312" w:eastAsia="仿宋_GB2312" w:cs="仿宋_GB2312"/>
                <w:sz w:val="28"/>
                <w:szCs w:val="28"/>
                <w:vertAlign w:val="baseline"/>
              </w:rPr>
            </w:pPr>
          </w:p>
        </w:tc>
        <w:tc>
          <w:tcPr>
            <w:tcW w:w="1369" w:type="dxa"/>
          </w:tcPr>
          <w:p w14:paraId="6DBB437A">
            <w:pPr>
              <w:jc w:val="left"/>
              <w:rPr>
                <w:rFonts w:hint="eastAsia" w:ascii="仿宋_GB2312" w:hAnsi="仿宋_GB2312" w:eastAsia="仿宋_GB2312" w:cs="仿宋_GB2312"/>
                <w:sz w:val="28"/>
                <w:szCs w:val="28"/>
                <w:vertAlign w:val="baseline"/>
              </w:rPr>
            </w:pPr>
          </w:p>
        </w:tc>
        <w:tc>
          <w:tcPr>
            <w:tcW w:w="2100" w:type="dxa"/>
          </w:tcPr>
          <w:p w14:paraId="1D0ED2A9">
            <w:pPr>
              <w:jc w:val="left"/>
              <w:rPr>
                <w:rFonts w:hint="eastAsia" w:ascii="仿宋_GB2312" w:hAnsi="仿宋_GB2312" w:eastAsia="仿宋_GB2312" w:cs="仿宋_GB2312"/>
                <w:sz w:val="28"/>
                <w:szCs w:val="28"/>
                <w:vertAlign w:val="baseline"/>
              </w:rPr>
            </w:pPr>
          </w:p>
        </w:tc>
      </w:tr>
      <w:tr w14:paraId="1802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tcPr>
          <w:p w14:paraId="6F7A0827">
            <w:pPr>
              <w:jc w:val="left"/>
              <w:rPr>
                <w:rFonts w:hint="eastAsia" w:ascii="仿宋_GB2312" w:hAnsi="仿宋_GB2312" w:eastAsia="仿宋_GB2312" w:cs="仿宋_GB2312"/>
                <w:sz w:val="28"/>
                <w:szCs w:val="28"/>
                <w:vertAlign w:val="baseline"/>
              </w:rPr>
            </w:pPr>
          </w:p>
        </w:tc>
        <w:tc>
          <w:tcPr>
            <w:tcW w:w="1843" w:type="dxa"/>
          </w:tcPr>
          <w:p w14:paraId="22A1F2AD">
            <w:pPr>
              <w:jc w:val="left"/>
              <w:rPr>
                <w:rFonts w:hint="eastAsia" w:ascii="仿宋_GB2312" w:hAnsi="仿宋_GB2312" w:eastAsia="仿宋_GB2312" w:cs="仿宋_GB2312"/>
                <w:sz w:val="28"/>
                <w:szCs w:val="28"/>
                <w:vertAlign w:val="baseline"/>
              </w:rPr>
            </w:pPr>
          </w:p>
        </w:tc>
        <w:tc>
          <w:tcPr>
            <w:tcW w:w="2062" w:type="dxa"/>
          </w:tcPr>
          <w:p w14:paraId="6A7546E4">
            <w:pPr>
              <w:jc w:val="left"/>
              <w:rPr>
                <w:rFonts w:hint="eastAsia" w:ascii="仿宋_GB2312" w:hAnsi="仿宋_GB2312" w:eastAsia="仿宋_GB2312" w:cs="仿宋_GB2312"/>
                <w:sz w:val="28"/>
                <w:szCs w:val="28"/>
                <w:vertAlign w:val="baseline"/>
              </w:rPr>
            </w:pPr>
          </w:p>
        </w:tc>
        <w:tc>
          <w:tcPr>
            <w:tcW w:w="2344" w:type="dxa"/>
          </w:tcPr>
          <w:p w14:paraId="28F7C605">
            <w:pPr>
              <w:jc w:val="left"/>
              <w:rPr>
                <w:rFonts w:hint="eastAsia" w:ascii="仿宋_GB2312" w:hAnsi="仿宋_GB2312" w:eastAsia="仿宋_GB2312" w:cs="仿宋_GB2312"/>
                <w:sz w:val="28"/>
                <w:szCs w:val="28"/>
                <w:vertAlign w:val="baseline"/>
              </w:rPr>
            </w:pPr>
          </w:p>
        </w:tc>
        <w:tc>
          <w:tcPr>
            <w:tcW w:w="1838" w:type="dxa"/>
          </w:tcPr>
          <w:p w14:paraId="536C6149">
            <w:pPr>
              <w:jc w:val="left"/>
              <w:rPr>
                <w:rFonts w:hint="eastAsia" w:ascii="仿宋_GB2312" w:hAnsi="仿宋_GB2312" w:eastAsia="仿宋_GB2312" w:cs="仿宋_GB2312"/>
                <w:sz w:val="28"/>
                <w:szCs w:val="28"/>
                <w:vertAlign w:val="baseline"/>
              </w:rPr>
            </w:pPr>
          </w:p>
        </w:tc>
        <w:tc>
          <w:tcPr>
            <w:tcW w:w="1818" w:type="dxa"/>
          </w:tcPr>
          <w:p w14:paraId="3B564EE9">
            <w:pPr>
              <w:jc w:val="left"/>
              <w:rPr>
                <w:rFonts w:hint="eastAsia" w:ascii="仿宋_GB2312" w:hAnsi="仿宋_GB2312" w:eastAsia="仿宋_GB2312" w:cs="仿宋_GB2312"/>
                <w:sz w:val="28"/>
                <w:szCs w:val="28"/>
                <w:vertAlign w:val="baseline"/>
              </w:rPr>
            </w:pPr>
          </w:p>
        </w:tc>
        <w:tc>
          <w:tcPr>
            <w:tcW w:w="1369" w:type="dxa"/>
          </w:tcPr>
          <w:p w14:paraId="3B8E8CFE">
            <w:pPr>
              <w:jc w:val="left"/>
              <w:rPr>
                <w:rFonts w:hint="eastAsia" w:ascii="仿宋_GB2312" w:hAnsi="仿宋_GB2312" w:eastAsia="仿宋_GB2312" w:cs="仿宋_GB2312"/>
                <w:sz w:val="28"/>
                <w:szCs w:val="28"/>
                <w:vertAlign w:val="baseline"/>
              </w:rPr>
            </w:pPr>
          </w:p>
        </w:tc>
        <w:tc>
          <w:tcPr>
            <w:tcW w:w="2100" w:type="dxa"/>
          </w:tcPr>
          <w:p w14:paraId="549D7543">
            <w:pPr>
              <w:jc w:val="left"/>
              <w:rPr>
                <w:rFonts w:hint="eastAsia" w:ascii="仿宋_GB2312" w:hAnsi="仿宋_GB2312" w:eastAsia="仿宋_GB2312" w:cs="仿宋_GB2312"/>
                <w:sz w:val="28"/>
                <w:szCs w:val="28"/>
                <w:vertAlign w:val="baseline"/>
              </w:rPr>
            </w:pPr>
          </w:p>
        </w:tc>
      </w:tr>
    </w:tbl>
    <w:p w14:paraId="405B0470">
      <w:pPr>
        <w:ind w:left="840" w:hanging="840" w:hangingChars="300"/>
        <w:jc w:val="left"/>
        <w:rPr>
          <w:rFonts w:hint="default" w:ascii="Times New Roman" w:hAnsi="Times New Roman" w:eastAsia="仿宋_GB2312" w:cs="Times New Roman"/>
          <w:w w:val="100"/>
          <w:sz w:val="28"/>
          <w:szCs w:val="28"/>
          <w:lang w:val="en-US" w:eastAsia="zh-CN"/>
        </w:rPr>
      </w:pPr>
      <w:r>
        <w:rPr>
          <w:rFonts w:hint="default" w:ascii="Times New Roman" w:hAnsi="Times New Roman" w:eastAsia="仿宋_GB2312" w:cs="Times New Roman"/>
          <w:sz w:val="28"/>
          <w:szCs w:val="28"/>
          <w:lang w:val="en-US" w:eastAsia="zh-CN"/>
        </w:rPr>
        <w:t>说明：1.</w:t>
      </w:r>
      <w:r>
        <w:rPr>
          <w:rFonts w:hint="default" w:ascii="Times New Roman" w:hAnsi="Times New Roman" w:eastAsia="仿宋_GB2312" w:cs="Times New Roman"/>
          <w:w w:val="100"/>
          <w:sz w:val="28"/>
          <w:szCs w:val="28"/>
          <w:lang w:val="en-US" w:eastAsia="zh-CN"/>
        </w:rPr>
        <w:t>货币兑换人民币以收入入账日中国人民银行公布的人民币汇率中间价公告为准；</w:t>
      </w:r>
    </w:p>
    <w:p w14:paraId="4A77DFE5">
      <w:pPr>
        <w:numPr>
          <w:ilvl w:val="0"/>
          <w:numId w:val="0"/>
        </w:numPr>
        <w:ind w:firstLine="840" w:firstLineChars="300"/>
        <w:jc w:val="left"/>
        <w:rPr>
          <w:rFonts w:hint="default" w:ascii="Times New Roman" w:hAnsi="Times New Roman" w:eastAsia="仿宋_GB2312" w:cs="Times New Roman"/>
          <w:w w:val="100"/>
          <w:sz w:val="28"/>
          <w:szCs w:val="28"/>
          <w:lang w:val="en-US" w:eastAsia="zh-CN"/>
        </w:rPr>
      </w:pPr>
      <w:r>
        <w:rPr>
          <w:rFonts w:hint="eastAsia" w:ascii="Times New Roman" w:hAnsi="Times New Roman" w:eastAsia="仿宋_GB2312" w:cs="Times New Roman"/>
          <w:w w:val="100"/>
          <w:sz w:val="28"/>
          <w:szCs w:val="28"/>
          <w:lang w:val="en-US" w:eastAsia="zh-CN"/>
        </w:rPr>
        <w:t>2.</w:t>
      </w:r>
      <w:r>
        <w:rPr>
          <w:rFonts w:hint="default" w:ascii="Times New Roman" w:hAnsi="Times New Roman" w:eastAsia="仿宋_GB2312" w:cs="Times New Roman"/>
          <w:w w:val="100"/>
          <w:sz w:val="28"/>
          <w:szCs w:val="28"/>
          <w:lang w:val="en-US" w:eastAsia="zh-CN"/>
        </w:rPr>
        <w:t>该表格用于审计报告。</w:t>
      </w:r>
    </w:p>
    <w:p w14:paraId="7C02EDE7">
      <w:pPr>
        <w:jc w:val="left"/>
        <w:rPr>
          <w:rFonts w:hint="eastAsia" w:ascii="黑体" w:hAnsi="黑体" w:eastAsia="黑体" w:cs="黑体"/>
          <w:sz w:val="32"/>
          <w:szCs w:val="32"/>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5231"/>
    <w:rsid w:val="224F056C"/>
    <w:rsid w:val="3A095ECF"/>
    <w:rsid w:val="49E03CB5"/>
    <w:rsid w:val="6D27235F"/>
    <w:rsid w:val="77831BD1"/>
    <w:rsid w:val="7F7F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112</Words>
  <Characters>117</Characters>
  <Lines>0</Lines>
  <Paragraphs>0</Paragraphs>
  <TotalTime>1</TotalTime>
  <ScaleCrop>false</ScaleCrop>
  <LinksUpToDate>false</LinksUpToDate>
  <CharactersWithSpaces>132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小狗（萌萌哒）</cp:lastModifiedBy>
  <cp:lastPrinted>2026-03-10T03:32:00Z</cp:lastPrinted>
  <dcterms:modified xsi:type="dcterms:W3CDTF">2026-03-13T06:44:59Z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eyJoZGlkIjoiMWM2ZWQ2NzIzOTI3NGNkZWFhOTU2YTIyMzU5MWExOWYiLCJ1c2VySWQiOiI0NzA3NDMxMTEifQ==</vt:lpwstr>
  </property>
  <property fmtid="{D5CDD505-2E9C-101B-9397-08002B2CF9AE}" pid="4" name="ICV">
    <vt:lpwstr>32CF205E0F7F4B67AE19824E00C8EC76_12</vt:lpwstr>
  </property>
</Properties>
</file>